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EB" w:rsidRDefault="003015EB" w:rsidP="003015E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5EB">
        <w:rPr>
          <w:rFonts w:ascii="Times New Roman" w:hAnsi="Times New Roman" w:cs="Times New Roman"/>
          <w:sz w:val="28"/>
          <w:szCs w:val="28"/>
        </w:rPr>
        <w:t>Институт востоковедения РАН</w:t>
      </w:r>
    </w:p>
    <w:p w:rsidR="003015EB" w:rsidRPr="003015EB" w:rsidRDefault="003015EB" w:rsidP="003015EB">
      <w:pPr>
        <w:jc w:val="center"/>
        <w:rPr>
          <w:rFonts w:ascii="Times New Roman" w:hAnsi="Times New Roman" w:cs="Times New Roman"/>
          <w:sz w:val="24"/>
          <w:szCs w:val="28"/>
        </w:rPr>
      </w:pPr>
      <w:r w:rsidRPr="003015EB">
        <w:rPr>
          <w:rFonts w:ascii="Times New Roman" w:hAnsi="Times New Roman" w:cs="Times New Roman"/>
          <w:sz w:val="24"/>
          <w:szCs w:val="28"/>
        </w:rPr>
        <w:t>Центр арабских и исламских исследований</w:t>
      </w:r>
    </w:p>
    <w:p w:rsidR="00B07364" w:rsidRDefault="00B07364" w:rsidP="00301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5EB" w:rsidRDefault="003015EB" w:rsidP="003015E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5E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осударственный академический университет гуманитарных наук</w:t>
      </w:r>
    </w:p>
    <w:p w:rsidR="003015EB" w:rsidRPr="003015EB" w:rsidRDefault="003015EB" w:rsidP="003015EB">
      <w:pPr>
        <w:jc w:val="center"/>
        <w:rPr>
          <w:rFonts w:ascii="Times New Roman" w:hAnsi="Times New Roman" w:cs="Times New Roman"/>
          <w:sz w:val="24"/>
          <w:szCs w:val="28"/>
        </w:rPr>
      </w:pPr>
      <w:r w:rsidRPr="003015EB">
        <w:rPr>
          <w:rFonts w:ascii="Times New Roman" w:hAnsi="Times New Roman" w:cs="Times New Roman"/>
          <w:sz w:val="24"/>
          <w:szCs w:val="28"/>
        </w:rPr>
        <w:t>Восточный факультет</w:t>
      </w:r>
    </w:p>
    <w:p w:rsidR="003015EB" w:rsidRDefault="003015EB">
      <w:pPr>
        <w:rPr>
          <w:rFonts w:ascii="Times New Roman" w:hAnsi="Times New Roman" w:cs="Times New Roman"/>
          <w:sz w:val="28"/>
          <w:szCs w:val="28"/>
        </w:rPr>
      </w:pPr>
    </w:p>
    <w:p w:rsidR="003015EB" w:rsidRDefault="003015EB" w:rsidP="00301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5EB" w:rsidRDefault="003015EB" w:rsidP="00301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5EB" w:rsidRPr="00B07364" w:rsidRDefault="003015EB" w:rsidP="003015EB">
      <w:pPr>
        <w:jc w:val="center"/>
        <w:rPr>
          <w:rFonts w:ascii="Times New Roman" w:hAnsi="Times New Roman" w:cs="Times New Roman"/>
          <w:sz w:val="28"/>
          <w:szCs w:val="28"/>
        </w:rPr>
      </w:pPr>
      <w:r w:rsidRPr="00B07364">
        <w:rPr>
          <w:rFonts w:ascii="Times New Roman" w:hAnsi="Times New Roman" w:cs="Times New Roman"/>
          <w:sz w:val="28"/>
          <w:szCs w:val="28"/>
        </w:rPr>
        <w:t>Третья научная конференция</w:t>
      </w:r>
    </w:p>
    <w:p w:rsidR="00452AD9" w:rsidRPr="00FF1040" w:rsidRDefault="003015EB" w:rsidP="00301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040">
        <w:rPr>
          <w:rFonts w:ascii="Times New Roman" w:hAnsi="Times New Roman" w:cs="Times New Roman"/>
          <w:b/>
          <w:sz w:val="28"/>
          <w:szCs w:val="28"/>
        </w:rPr>
        <w:t>«Йеменское общество в условиях конфликта: история и современность»</w:t>
      </w:r>
    </w:p>
    <w:p w:rsidR="003015EB" w:rsidRDefault="003015EB" w:rsidP="00301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5EB" w:rsidRDefault="003015EB" w:rsidP="003015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марта 2026 года</w:t>
      </w:r>
    </w:p>
    <w:p w:rsidR="003015EB" w:rsidRDefault="003015EB" w:rsidP="00301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364" w:rsidRDefault="00B07364" w:rsidP="00301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364" w:rsidRDefault="00B07364" w:rsidP="003015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B39" w:rsidRDefault="005E6B39" w:rsidP="00B07364">
      <w:pPr>
        <w:rPr>
          <w:rFonts w:ascii="Times New Roman" w:hAnsi="Times New Roman" w:cs="Times New Roman"/>
          <w:b/>
          <w:sz w:val="24"/>
          <w:szCs w:val="28"/>
        </w:rPr>
      </w:pPr>
    </w:p>
    <w:p w:rsidR="00B07364" w:rsidRPr="00B07364" w:rsidRDefault="00B07364" w:rsidP="00B07364">
      <w:pPr>
        <w:rPr>
          <w:rFonts w:ascii="Times New Roman" w:hAnsi="Times New Roman" w:cs="Times New Roman"/>
          <w:b/>
          <w:sz w:val="24"/>
          <w:szCs w:val="28"/>
        </w:rPr>
      </w:pPr>
      <w:r w:rsidRPr="00B07364">
        <w:rPr>
          <w:rFonts w:ascii="Times New Roman" w:hAnsi="Times New Roman" w:cs="Times New Roman"/>
          <w:b/>
          <w:sz w:val="24"/>
          <w:szCs w:val="28"/>
        </w:rPr>
        <w:t xml:space="preserve">Место проведения: </w:t>
      </w:r>
    </w:p>
    <w:p w:rsidR="00B07364" w:rsidRPr="00B07364" w:rsidRDefault="00B07364" w:rsidP="00B07364">
      <w:pPr>
        <w:rPr>
          <w:rFonts w:ascii="Times New Roman" w:hAnsi="Times New Roman" w:cs="Times New Roman"/>
          <w:sz w:val="24"/>
          <w:szCs w:val="28"/>
        </w:rPr>
      </w:pPr>
      <w:r w:rsidRPr="00B07364">
        <w:rPr>
          <w:rFonts w:ascii="Times New Roman" w:hAnsi="Times New Roman" w:cs="Times New Roman"/>
          <w:sz w:val="24"/>
          <w:szCs w:val="28"/>
        </w:rPr>
        <w:t xml:space="preserve">Москва, Институт востоковедения РАН, </w:t>
      </w:r>
    </w:p>
    <w:p w:rsidR="003015EB" w:rsidRPr="00B07364" w:rsidRDefault="00B07364" w:rsidP="00B07364">
      <w:pPr>
        <w:rPr>
          <w:rFonts w:ascii="Times New Roman" w:hAnsi="Times New Roman" w:cs="Times New Roman"/>
          <w:sz w:val="24"/>
          <w:szCs w:val="28"/>
        </w:rPr>
      </w:pPr>
      <w:r w:rsidRPr="00B07364">
        <w:rPr>
          <w:rFonts w:ascii="Times New Roman" w:hAnsi="Times New Roman" w:cs="Times New Roman"/>
          <w:sz w:val="24"/>
          <w:szCs w:val="28"/>
        </w:rPr>
        <w:t>у</w:t>
      </w:r>
      <w:r w:rsidR="003015EB" w:rsidRPr="00B07364">
        <w:rPr>
          <w:rFonts w:ascii="Times New Roman" w:hAnsi="Times New Roman" w:cs="Times New Roman"/>
          <w:sz w:val="24"/>
          <w:szCs w:val="28"/>
        </w:rPr>
        <w:t xml:space="preserve">л. Рождественка, 12, </w:t>
      </w:r>
      <w:r w:rsidR="00FF1040" w:rsidRPr="00B07364">
        <w:rPr>
          <w:rFonts w:ascii="Times New Roman" w:hAnsi="Times New Roman" w:cs="Times New Roman"/>
          <w:sz w:val="24"/>
          <w:szCs w:val="28"/>
        </w:rPr>
        <w:t>к</w:t>
      </w:r>
      <w:r w:rsidR="003015EB" w:rsidRPr="00B07364">
        <w:rPr>
          <w:rFonts w:ascii="Times New Roman" w:hAnsi="Times New Roman" w:cs="Times New Roman"/>
          <w:sz w:val="24"/>
          <w:szCs w:val="28"/>
        </w:rPr>
        <w:t>аб. 222</w:t>
      </w:r>
    </w:p>
    <w:p w:rsidR="00B07364" w:rsidRPr="00B07364" w:rsidRDefault="00B07364" w:rsidP="00B07364">
      <w:pPr>
        <w:rPr>
          <w:rFonts w:ascii="Times New Roman" w:hAnsi="Times New Roman" w:cs="Times New Roman"/>
          <w:sz w:val="24"/>
          <w:szCs w:val="28"/>
        </w:rPr>
      </w:pPr>
    </w:p>
    <w:p w:rsidR="00B07364" w:rsidRDefault="00B07364" w:rsidP="00B07364">
      <w:pPr>
        <w:rPr>
          <w:rFonts w:ascii="Times New Roman" w:hAnsi="Times New Roman" w:cs="Times New Roman"/>
          <w:sz w:val="24"/>
          <w:szCs w:val="28"/>
        </w:rPr>
      </w:pPr>
      <w:r w:rsidRPr="00B07364">
        <w:rPr>
          <w:rFonts w:ascii="Times New Roman" w:hAnsi="Times New Roman" w:cs="Times New Roman"/>
          <w:b/>
          <w:sz w:val="24"/>
          <w:szCs w:val="28"/>
        </w:rPr>
        <w:t>Онлайн:</w:t>
      </w:r>
      <w:r w:rsidRPr="00B0736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015EB" w:rsidRPr="00B07364" w:rsidRDefault="00B07364" w:rsidP="00B07364">
      <w:pPr>
        <w:rPr>
          <w:rFonts w:ascii="Times New Roman" w:hAnsi="Times New Roman" w:cs="Times New Roman"/>
          <w:sz w:val="24"/>
          <w:szCs w:val="28"/>
        </w:rPr>
      </w:pPr>
      <w:r w:rsidRPr="00B07364">
        <w:rPr>
          <w:rFonts w:ascii="Times New Roman" w:hAnsi="Times New Roman" w:cs="Times New Roman"/>
          <w:sz w:val="24"/>
          <w:szCs w:val="28"/>
        </w:rPr>
        <w:t>https://my.mts-link.ru/j/127895265/16085055469</w:t>
      </w:r>
    </w:p>
    <w:p w:rsidR="003015EB" w:rsidRPr="00B07364" w:rsidRDefault="003015EB">
      <w:pPr>
        <w:rPr>
          <w:rFonts w:ascii="Times New Roman" w:hAnsi="Times New Roman" w:cs="Times New Roman"/>
          <w:sz w:val="24"/>
          <w:szCs w:val="28"/>
        </w:rPr>
      </w:pPr>
      <w:r w:rsidRPr="00B07364">
        <w:rPr>
          <w:rFonts w:ascii="Times New Roman" w:hAnsi="Times New Roman" w:cs="Times New Roman"/>
          <w:sz w:val="24"/>
          <w:szCs w:val="28"/>
        </w:rPr>
        <w:br/>
      </w:r>
    </w:p>
    <w:p w:rsidR="00B07364" w:rsidRPr="00B07364" w:rsidRDefault="00B07364">
      <w:pPr>
        <w:rPr>
          <w:rFonts w:ascii="Times New Roman" w:hAnsi="Times New Roman" w:cs="Times New Roman"/>
          <w:b/>
          <w:sz w:val="24"/>
          <w:szCs w:val="28"/>
        </w:rPr>
      </w:pPr>
      <w:r w:rsidRPr="00B07364">
        <w:rPr>
          <w:rFonts w:ascii="Times New Roman" w:hAnsi="Times New Roman" w:cs="Times New Roman"/>
          <w:b/>
          <w:sz w:val="24"/>
          <w:szCs w:val="28"/>
        </w:rPr>
        <w:t xml:space="preserve">Связь: </w:t>
      </w:r>
    </w:p>
    <w:p w:rsidR="00B07364" w:rsidRPr="00B07364" w:rsidRDefault="00B07364">
      <w:pPr>
        <w:rPr>
          <w:rFonts w:ascii="Times New Roman" w:hAnsi="Times New Roman" w:cs="Times New Roman"/>
          <w:sz w:val="24"/>
          <w:szCs w:val="28"/>
        </w:rPr>
      </w:pPr>
      <w:r w:rsidRPr="00B07364">
        <w:rPr>
          <w:rFonts w:ascii="Times New Roman" w:hAnsi="Times New Roman" w:cs="Times New Roman"/>
          <w:sz w:val="24"/>
          <w:szCs w:val="28"/>
        </w:rPr>
        <w:t>cais@ivran.ru</w:t>
      </w:r>
    </w:p>
    <w:p w:rsidR="003015EB" w:rsidRDefault="003015EB">
      <w:pPr>
        <w:rPr>
          <w:rFonts w:ascii="Times New Roman" w:hAnsi="Times New Roman" w:cs="Times New Roman"/>
          <w:sz w:val="28"/>
          <w:szCs w:val="28"/>
        </w:rPr>
      </w:pPr>
    </w:p>
    <w:p w:rsidR="00B07364" w:rsidRPr="00B07364" w:rsidRDefault="00B07364" w:rsidP="00B073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 w:rsidRPr="00B07364">
        <w:rPr>
          <w:rFonts w:ascii="Times New Roman" w:hAnsi="Times New Roman" w:cs="Times New Roman"/>
          <w:sz w:val="28"/>
          <w:szCs w:val="28"/>
        </w:rPr>
        <w:t>Треть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07364">
        <w:rPr>
          <w:rFonts w:ascii="Times New Roman" w:hAnsi="Times New Roman" w:cs="Times New Roman"/>
          <w:sz w:val="28"/>
          <w:szCs w:val="28"/>
        </w:rPr>
        <w:t xml:space="preserve"> научн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07364">
        <w:rPr>
          <w:rFonts w:ascii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B07364" w:rsidRDefault="00B07364" w:rsidP="00B07364">
      <w:pPr>
        <w:rPr>
          <w:rFonts w:ascii="Times New Roman" w:hAnsi="Times New Roman" w:cs="Times New Roman"/>
          <w:b/>
          <w:sz w:val="28"/>
          <w:szCs w:val="28"/>
        </w:rPr>
      </w:pPr>
      <w:r w:rsidRPr="00FF1040">
        <w:rPr>
          <w:rFonts w:ascii="Times New Roman" w:hAnsi="Times New Roman" w:cs="Times New Roman"/>
          <w:b/>
          <w:sz w:val="28"/>
          <w:szCs w:val="28"/>
        </w:rPr>
        <w:t>«Йеменское общество в условиях конфликта: история и современность»</w:t>
      </w:r>
    </w:p>
    <w:p w:rsidR="00B07364" w:rsidRDefault="00B07364" w:rsidP="00B073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марта 2026 года</w:t>
      </w:r>
    </w:p>
    <w:p w:rsidR="003015EB" w:rsidRPr="00755A5A" w:rsidRDefault="003015EB">
      <w:pPr>
        <w:rPr>
          <w:rFonts w:ascii="Times New Roman" w:hAnsi="Times New Roman" w:cs="Times New Roman"/>
          <w:sz w:val="32"/>
          <w:szCs w:val="28"/>
        </w:rPr>
      </w:pPr>
      <w:r w:rsidRPr="00755A5A">
        <w:rPr>
          <w:rFonts w:ascii="Times New Roman" w:hAnsi="Times New Roman" w:cs="Times New Roman"/>
          <w:sz w:val="32"/>
          <w:szCs w:val="28"/>
        </w:rPr>
        <w:t>10:00 – Открытие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sz w:val="24"/>
          <w:szCs w:val="28"/>
        </w:rPr>
      </w:pPr>
      <w:r w:rsidRPr="003015EB">
        <w:rPr>
          <w:rFonts w:ascii="Times New Roman" w:hAnsi="Times New Roman" w:cs="Times New Roman"/>
          <w:sz w:val="24"/>
          <w:szCs w:val="28"/>
        </w:rPr>
        <w:t>Кузнецов Василий Александрович, заместитель директора по научной работе, заведующий Центром арабских и исламских исследований Института востоковедения РАН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sz w:val="24"/>
          <w:szCs w:val="28"/>
        </w:rPr>
      </w:pPr>
      <w:r w:rsidRPr="003015EB">
        <w:rPr>
          <w:rFonts w:ascii="Times New Roman" w:hAnsi="Times New Roman" w:cs="Times New Roman"/>
          <w:sz w:val="24"/>
          <w:szCs w:val="28"/>
        </w:rPr>
        <w:t>Лукьянов Григорий Валерьевич, научный сотрудник Центра арабских и исламских исследований ИВ РАН, заместитель декана Восточного факультета ГАУГН</w:t>
      </w:r>
    </w:p>
    <w:p w:rsidR="003015EB" w:rsidRDefault="003015EB">
      <w:pPr>
        <w:rPr>
          <w:rFonts w:ascii="Times New Roman" w:hAnsi="Times New Roman" w:cs="Times New Roman"/>
          <w:sz w:val="28"/>
          <w:szCs w:val="28"/>
        </w:rPr>
      </w:pPr>
      <w:r w:rsidRPr="00755A5A">
        <w:rPr>
          <w:rFonts w:ascii="Times New Roman" w:hAnsi="Times New Roman" w:cs="Times New Roman"/>
          <w:sz w:val="32"/>
          <w:szCs w:val="28"/>
        </w:rPr>
        <w:t>10:10-11:00 – Пленарный доклад</w:t>
      </w:r>
      <w:r w:rsidR="00B07364">
        <w:rPr>
          <w:rFonts w:ascii="Times New Roman" w:hAnsi="Times New Roman" w:cs="Times New Roman"/>
          <w:sz w:val="28"/>
          <w:szCs w:val="28"/>
        </w:rPr>
        <w:t xml:space="preserve"> </w:t>
      </w:r>
      <w:r w:rsidR="00B07364" w:rsidRPr="00B07364">
        <w:rPr>
          <w:rFonts w:ascii="Times New Roman" w:hAnsi="Times New Roman" w:cs="Times New Roman"/>
          <w:sz w:val="24"/>
          <w:szCs w:val="28"/>
        </w:rPr>
        <w:t>(мод</w:t>
      </w:r>
      <w:r w:rsidR="001E1BCB">
        <w:rPr>
          <w:rFonts w:ascii="Times New Roman" w:hAnsi="Times New Roman" w:cs="Times New Roman"/>
          <w:sz w:val="24"/>
          <w:szCs w:val="28"/>
        </w:rPr>
        <w:t>ератор</w:t>
      </w:r>
      <w:r w:rsidR="00B07364" w:rsidRPr="00B07364">
        <w:rPr>
          <w:rFonts w:ascii="Times New Roman" w:hAnsi="Times New Roman" w:cs="Times New Roman"/>
          <w:sz w:val="24"/>
          <w:szCs w:val="28"/>
        </w:rPr>
        <w:t xml:space="preserve"> – Г.В. Лукьянов, ИВ РАН/ГАУГН)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sz w:val="32"/>
          <w:szCs w:val="28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Война и мир в Йемене: к одиннадцатой годовщине военного конфликта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sz w:val="24"/>
          <w:szCs w:val="28"/>
        </w:rPr>
      </w:pPr>
      <w:r w:rsidRPr="003015EB">
        <w:rPr>
          <w:rFonts w:ascii="Times New Roman" w:hAnsi="Times New Roman" w:cs="Times New Roman"/>
          <w:sz w:val="24"/>
          <w:szCs w:val="28"/>
        </w:rPr>
        <w:t>Серебров Сергей Николаевич, старший научный сотрудник Центра арабских и исламских исследований ИВ РАН</w:t>
      </w:r>
    </w:p>
    <w:p w:rsidR="003015EB" w:rsidRPr="00B07364" w:rsidRDefault="003015EB" w:rsidP="003015EB">
      <w:pPr>
        <w:jc w:val="both"/>
        <w:rPr>
          <w:rFonts w:ascii="Times New Roman" w:hAnsi="Times New Roman" w:cs="Times New Roman"/>
          <w:sz w:val="24"/>
          <w:szCs w:val="28"/>
        </w:rPr>
      </w:pPr>
      <w:r w:rsidRPr="00755A5A">
        <w:rPr>
          <w:rFonts w:ascii="Times New Roman" w:hAnsi="Times New Roman" w:cs="Times New Roman"/>
          <w:sz w:val="32"/>
          <w:szCs w:val="28"/>
        </w:rPr>
        <w:t>11:00-12.30 – Секция 1</w:t>
      </w:r>
      <w:r w:rsidR="00B07364" w:rsidRPr="00755A5A">
        <w:rPr>
          <w:rFonts w:ascii="Times New Roman" w:hAnsi="Times New Roman" w:cs="Times New Roman"/>
          <w:sz w:val="32"/>
          <w:szCs w:val="28"/>
        </w:rPr>
        <w:t xml:space="preserve"> </w:t>
      </w:r>
      <w:r w:rsidR="00B07364" w:rsidRPr="00B07364">
        <w:rPr>
          <w:rFonts w:ascii="Times New Roman" w:hAnsi="Times New Roman" w:cs="Times New Roman"/>
          <w:sz w:val="24"/>
          <w:szCs w:val="28"/>
        </w:rPr>
        <w:t>(мод</w:t>
      </w:r>
      <w:r w:rsidR="001E1BCB">
        <w:rPr>
          <w:rFonts w:ascii="Times New Roman" w:hAnsi="Times New Roman" w:cs="Times New Roman"/>
          <w:sz w:val="24"/>
          <w:szCs w:val="28"/>
        </w:rPr>
        <w:t xml:space="preserve">ератор </w:t>
      </w:r>
      <w:r w:rsidR="00B07364" w:rsidRPr="00B07364">
        <w:rPr>
          <w:rFonts w:ascii="Times New Roman" w:hAnsi="Times New Roman" w:cs="Times New Roman"/>
          <w:sz w:val="24"/>
          <w:szCs w:val="28"/>
        </w:rPr>
        <w:t xml:space="preserve"> – Л.Р. Хлебникова, ИВ РАН)</w:t>
      </w:r>
    </w:p>
    <w:p w:rsidR="003015EB" w:rsidRPr="003015EB" w:rsidRDefault="003015EB" w:rsidP="003015E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Факторы вмешательства США в йеменский конфликт</w:t>
      </w:r>
    </w:p>
    <w:p w:rsidR="003015EB" w:rsidRPr="003015EB" w:rsidRDefault="003015EB" w:rsidP="003015EB">
      <w:pPr>
        <w:ind w:left="708"/>
        <w:rPr>
          <w:rFonts w:ascii="Times New Roman" w:hAnsi="Times New Roman" w:cs="Times New Roman"/>
          <w:sz w:val="24"/>
          <w:szCs w:val="24"/>
        </w:rPr>
      </w:pPr>
      <w:r w:rsidRPr="003015EB">
        <w:rPr>
          <w:rFonts w:ascii="Times New Roman" w:hAnsi="Times New Roman" w:cs="Times New Roman"/>
          <w:sz w:val="24"/>
          <w:szCs w:val="24"/>
        </w:rPr>
        <w:t xml:space="preserve">Евсеенко Андрей Сергеевич, </w:t>
      </w:r>
      <w:r w:rsidRPr="0047349A">
        <w:rPr>
          <w:rFonts w:ascii="Times New Roman" w:hAnsi="Times New Roman" w:cs="Times New Roman"/>
          <w:sz w:val="24"/>
          <w:szCs w:val="24"/>
        </w:rPr>
        <w:t>ИСКРАН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Политика США в отношении Йемена после президентства А. Салеха: ситуативные всплески на фоне стратегической инертности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015EB">
        <w:rPr>
          <w:rFonts w:ascii="Times New Roman" w:hAnsi="Times New Roman" w:cs="Times New Roman"/>
          <w:sz w:val="24"/>
          <w:szCs w:val="24"/>
        </w:rPr>
        <w:t>Дорошенко Глеб Андреевич, ИМЭМО РАН</w:t>
      </w:r>
    </w:p>
    <w:p w:rsidR="003015EB" w:rsidRPr="003015EB" w:rsidRDefault="003015EB" w:rsidP="003015EB">
      <w:pPr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Хуситский фактор в американо-израильских отношениях</w:t>
      </w:r>
    </w:p>
    <w:p w:rsidR="003015EB" w:rsidRDefault="003015EB" w:rsidP="003015EB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Царегородцева Галина Игоревна, </w:t>
      </w:r>
      <w:r w:rsidRPr="0047349A">
        <w:rPr>
          <w:rFonts w:ascii="Times New Roman" w:hAnsi="Times New Roman" w:cs="Times New Roman"/>
          <w:sz w:val="24"/>
          <w:szCs w:val="24"/>
        </w:rPr>
        <w:t xml:space="preserve">ИСКРАН </w:t>
      </w:r>
    </w:p>
    <w:p w:rsidR="003015EB" w:rsidRPr="00B07364" w:rsidRDefault="003015EB" w:rsidP="003015EB">
      <w:pPr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Роль ООН в йеменском кризисе</w:t>
      </w:r>
      <w:r w:rsidR="00B0736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015EB" w:rsidRPr="0047349A" w:rsidRDefault="003015EB" w:rsidP="003015EB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49A">
        <w:rPr>
          <w:rFonts w:ascii="Times New Roman" w:hAnsi="Times New Roman" w:cs="Times New Roman"/>
          <w:sz w:val="24"/>
          <w:szCs w:val="24"/>
        </w:rPr>
        <w:t>Худайбердиев Азиз Хелямович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7349A">
        <w:rPr>
          <w:rFonts w:ascii="Times New Roman" w:hAnsi="Times New Roman" w:cs="Times New Roman"/>
          <w:sz w:val="24"/>
          <w:szCs w:val="24"/>
        </w:rPr>
        <w:t xml:space="preserve">Ташкентский государственный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7349A">
        <w:rPr>
          <w:rFonts w:ascii="Times New Roman" w:hAnsi="Times New Roman" w:cs="Times New Roman"/>
          <w:sz w:val="24"/>
          <w:szCs w:val="24"/>
        </w:rPr>
        <w:t>ниверситет востоковедения</w:t>
      </w:r>
      <w:r w:rsidR="00B07364">
        <w:rPr>
          <w:rFonts w:ascii="Times New Roman" w:hAnsi="Times New Roman" w:cs="Times New Roman"/>
          <w:sz w:val="24"/>
          <w:szCs w:val="24"/>
        </w:rPr>
        <w:t xml:space="preserve"> </w:t>
      </w:r>
      <w:r w:rsidR="00B07364" w:rsidRPr="00B07364">
        <w:rPr>
          <w:rFonts w:ascii="Times New Roman" w:hAnsi="Times New Roman" w:cs="Times New Roman"/>
          <w:sz w:val="24"/>
          <w:szCs w:val="24"/>
        </w:rPr>
        <w:t>[</w:t>
      </w:r>
      <w:r w:rsidR="00B07364" w:rsidRPr="00B07364">
        <w:rPr>
          <w:rFonts w:ascii="Times New Roman" w:hAnsi="Times New Roman" w:cs="Times New Roman"/>
          <w:i/>
          <w:sz w:val="24"/>
          <w:szCs w:val="24"/>
        </w:rPr>
        <w:t>онлайн</w:t>
      </w:r>
      <w:r w:rsidR="00B07364" w:rsidRPr="00B07364">
        <w:rPr>
          <w:rFonts w:ascii="Times New Roman" w:hAnsi="Times New Roman" w:cs="Times New Roman"/>
          <w:sz w:val="24"/>
          <w:szCs w:val="24"/>
        </w:rPr>
        <w:t>]</w:t>
      </w:r>
    </w:p>
    <w:p w:rsidR="005E6B39" w:rsidRDefault="003015EB" w:rsidP="003015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12:30-13:00 </w:t>
      </w:r>
      <w:r w:rsidRPr="003015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Кофе-брейк</w:t>
      </w:r>
    </w:p>
    <w:p w:rsidR="003015EB" w:rsidRPr="005E6B39" w:rsidRDefault="003015EB" w:rsidP="003015EB">
      <w:pPr>
        <w:jc w:val="both"/>
        <w:rPr>
          <w:rFonts w:ascii="Times New Roman" w:hAnsi="Times New Roman" w:cs="Times New Roman"/>
          <w:sz w:val="32"/>
          <w:szCs w:val="28"/>
        </w:rPr>
      </w:pPr>
      <w:r w:rsidRPr="005E6B39">
        <w:rPr>
          <w:rFonts w:ascii="Times New Roman" w:hAnsi="Times New Roman" w:cs="Times New Roman"/>
          <w:sz w:val="32"/>
          <w:szCs w:val="28"/>
        </w:rPr>
        <w:t>13:00-15:00 – Секция 2</w:t>
      </w:r>
      <w:r w:rsidR="00B07364" w:rsidRPr="005E6B39">
        <w:rPr>
          <w:rFonts w:ascii="Times New Roman" w:hAnsi="Times New Roman" w:cs="Times New Roman"/>
          <w:sz w:val="32"/>
          <w:szCs w:val="28"/>
        </w:rPr>
        <w:t xml:space="preserve"> </w:t>
      </w:r>
      <w:r w:rsidR="00B07364" w:rsidRPr="005E6B39">
        <w:rPr>
          <w:rFonts w:ascii="Times New Roman" w:hAnsi="Times New Roman" w:cs="Times New Roman"/>
          <w:sz w:val="28"/>
          <w:szCs w:val="28"/>
        </w:rPr>
        <w:t>(мод</w:t>
      </w:r>
      <w:r w:rsidR="001E1BCB" w:rsidRPr="005E6B39">
        <w:rPr>
          <w:rFonts w:ascii="Times New Roman" w:hAnsi="Times New Roman" w:cs="Times New Roman"/>
          <w:sz w:val="28"/>
          <w:szCs w:val="28"/>
        </w:rPr>
        <w:t>ератор</w:t>
      </w:r>
      <w:r w:rsidR="00B07364" w:rsidRPr="005E6B39">
        <w:rPr>
          <w:rFonts w:ascii="Times New Roman" w:hAnsi="Times New Roman" w:cs="Times New Roman"/>
          <w:sz w:val="28"/>
          <w:szCs w:val="28"/>
        </w:rPr>
        <w:t xml:space="preserve"> – Г.В. Лукьянов, ИВ РАН/ГАУГН)</w:t>
      </w:r>
    </w:p>
    <w:p w:rsidR="003015EB" w:rsidRPr="003015EB" w:rsidRDefault="003015EB" w:rsidP="003015EB">
      <w:pPr>
        <w:ind w:left="708" w:firstLine="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Взгляд стран ССАГПЗ на Йеменский конфликт в контексте глобальной трансформации</w:t>
      </w:r>
    </w:p>
    <w:p w:rsidR="003015EB" w:rsidRDefault="003015EB" w:rsidP="003015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Садыгзаде Мурад Салех оглы</w:t>
      </w:r>
      <w:r w:rsidR="001E1BCB">
        <w:rPr>
          <w:rFonts w:ascii="Times New Roman" w:hAnsi="Times New Roman" w:cs="Times New Roman"/>
          <w:sz w:val="24"/>
          <w:szCs w:val="24"/>
        </w:rPr>
        <w:t>, ИВ РАН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lastRenderedPageBreak/>
        <w:t>«Йеменский вопрос» в саудовско-эмиратских отношениях после 2015 г.</w:t>
      </w:r>
    </w:p>
    <w:p w:rsidR="003015EB" w:rsidRPr="0047349A" w:rsidRDefault="003015EB" w:rsidP="003015EB">
      <w:pPr>
        <w:ind w:left="708"/>
        <w:rPr>
          <w:rFonts w:ascii="Times New Roman" w:hAnsi="Times New Roman" w:cs="Times New Roman"/>
          <w:sz w:val="24"/>
          <w:szCs w:val="24"/>
        </w:rPr>
      </w:pPr>
      <w:r w:rsidRPr="0047349A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танин-Головня Василий Дмитриевич, </w:t>
      </w:r>
      <w:r w:rsidRPr="0047349A">
        <w:rPr>
          <w:rFonts w:ascii="Times New Roman" w:hAnsi="Times New Roman" w:cs="Times New Roman"/>
          <w:sz w:val="24"/>
          <w:szCs w:val="24"/>
        </w:rPr>
        <w:t>ИНИОН РАН</w:t>
      </w:r>
    </w:p>
    <w:p w:rsidR="003015EB" w:rsidRDefault="003015EB" w:rsidP="003015EB">
      <w:pPr>
        <w:ind w:left="708"/>
        <w:jc w:val="both"/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</w:pPr>
      <w:r w:rsidRPr="003015EB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Оман и Хадрамаут: историческое наследие и современные риски в контексте дестабилизации восточных границ Йемена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 w:rsidRPr="003015EB">
        <w:rPr>
          <w:rFonts w:ascii="Times New Roman" w:hAnsi="Times New Roman" w:cs="Times New Roman"/>
          <w:color w:val="222222"/>
          <w:sz w:val="24"/>
          <w:shd w:val="clear" w:color="auto" w:fill="FFFFFF"/>
        </w:rPr>
        <w:t>Семенов Кирилл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Владимирович, РСМД</w:t>
      </w:r>
    </w:p>
    <w:p w:rsidR="003015EB" w:rsidRPr="003015EB" w:rsidRDefault="003015EB" w:rsidP="003015EB">
      <w:pPr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Позиция Омана относительно мирного урегулирования в Йемене</w:t>
      </w:r>
    </w:p>
    <w:p w:rsidR="003015EB" w:rsidRDefault="003015EB" w:rsidP="003015EB">
      <w:pPr>
        <w:ind w:left="708"/>
        <w:rPr>
          <w:rFonts w:ascii="Times New Roman" w:hAnsi="Times New Roman" w:cs="Times New Roman"/>
          <w:b/>
          <w:sz w:val="28"/>
          <w:szCs w:val="24"/>
        </w:rPr>
      </w:pPr>
      <w:r w:rsidRPr="00B13B0C">
        <w:rPr>
          <w:rFonts w:ascii="Times New Roman" w:hAnsi="Times New Roman" w:cs="Times New Roman"/>
          <w:sz w:val="24"/>
          <w:szCs w:val="24"/>
        </w:rPr>
        <w:t>Шитиков Константин Александрович, НИУ ВШЭ</w:t>
      </w:r>
    </w:p>
    <w:p w:rsidR="003015EB" w:rsidRPr="003015EB" w:rsidRDefault="003015EB" w:rsidP="003015EB">
      <w:pPr>
        <w:ind w:left="708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Что опыт ХАМАС может «подсказать» движению «Ансар Аллах»: комментарий к инициативе Омана (2015 г.)</w:t>
      </w:r>
    </w:p>
    <w:p w:rsidR="003015EB" w:rsidRDefault="003015EB" w:rsidP="003015E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7349A">
        <w:rPr>
          <w:rFonts w:ascii="Times New Roman" w:hAnsi="Times New Roman" w:cs="Times New Roman"/>
          <w:sz w:val="24"/>
          <w:szCs w:val="24"/>
        </w:rPr>
        <w:t>Наумова Елизавета Романовна</w:t>
      </w:r>
      <w:r>
        <w:rPr>
          <w:rFonts w:ascii="Times New Roman" w:hAnsi="Times New Roman" w:cs="Times New Roman"/>
          <w:sz w:val="24"/>
          <w:szCs w:val="24"/>
        </w:rPr>
        <w:t xml:space="preserve">, НИУ ВШЭ и </w:t>
      </w:r>
      <w:r w:rsidRPr="0047349A">
        <w:rPr>
          <w:rFonts w:ascii="Times New Roman" w:hAnsi="Times New Roman" w:cs="Times New Roman"/>
          <w:sz w:val="24"/>
          <w:szCs w:val="24"/>
        </w:rPr>
        <w:t>ИВ РАН</w:t>
      </w:r>
    </w:p>
    <w:p w:rsidR="003015EB" w:rsidRDefault="003015EB" w:rsidP="003015EB">
      <w:pPr>
        <w:ind w:left="708"/>
        <w:jc w:val="both"/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</w:pPr>
      <w:r w:rsidRPr="003015EB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Иранская экономическая поддержка хуситов в условиях дезинтеграции йеменской экономики (2021–2025 гг</w:t>
      </w:r>
      <w:r w:rsidR="00226AD5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.</w:t>
      </w:r>
      <w:r w:rsidRPr="003015EB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): стратегия и механизмы обхода санкций</w:t>
      </w:r>
    </w:p>
    <w:p w:rsidR="003015EB" w:rsidRDefault="003015EB" w:rsidP="003015E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0119A">
        <w:rPr>
          <w:rFonts w:ascii="Times New Roman" w:hAnsi="Times New Roman" w:cs="Times New Roman"/>
          <w:sz w:val="24"/>
          <w:szCs w:val="24"/>
        </w:rPr>
        <w:t>Кайгородова Мария Евгеньевна</w:t>
      </w:r>
      <w:r>
        <w:rPr>
          <w:rFonts w:ascii="Times New Roman" w:hAnsi="Times New Roman" w:cs="Times New Roman"/>
          <w:sz w:val="24"/>
          <w:szCs w:val="24"/>
        </w:rPr>
        <w:t>, НИУ ВШЭ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Переформатирование альянсов: Как операция хуситов в Красном море изменила баланс сил и восприятие безопасности в регионе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</w:pPr>
      <w:r w:rsidRPr="0047349A">
        <w:rPr>
          <w:rFonts w:ascii="Times New Roman" w:hAnsi="Times New Roman" w:cs="Times New Roman"/>
          <w:sz w:val="24"/>
          <w:szCs w:val="24"/>
        </w:rPr>
        <w:t>Ананьев Николай Андреевич, РАНХиГС</w:t>
      </w:r>
    </w:p>
    <w:p w:rsidR="00B07364" w:rsidRDefault="003015EB" w:rsidP="00B07364">
      <w:pPr>
        <w:jc w:val="both"/>
        <w:rPr>
          <w:rFonts w:ascii="Times New Roman" w:hAnsi="Times New Roman" w:cs="Times New Roman"/>
          <w:sz w:val="28"/>
          <w:szCs w:val="28"/>
        </w:rPr>
      </w:pPr>
      <w:r w:rsidRPr="00755A5A">
        <w:rPr>
          <w:rFonts w:ascii="Times New Roman" w:hAnsi="Times New Roman" w:cs="Times New Roman"/>
          <w:sz w:val="32"/>
          <w:szCs w:val="28"/>
        </w:rPr>
        <w:t>15:00-17:00</w:t>
      </w:r>
      <w:r w:rsidR="00755A5A">
        <w:rPr>
          <w:rFonts w:ascii="Times New Roman" w:hAnsi="Times New Roman" w:cs="Times New Roman"/>
          <w:sz w:val="32"/>
          <w:szCs w:val="28"/>
        </w:rPr>
        <w:t xml:space="preserve"> </w:t>
      </w:r>
      <w:r w:rsidRPr="00755A5A">
        <w:rPr>
          <w:rFonts w:ascii="Times New Roman" w:hAnsi="Times New Roman" w:cs="Times New Roman"/>
          <w:sz w:val="32"/>
          <w:szCs w:val="28"/>
        </w:rPr>
        <w:t xml:space="preserve">– </w:t>
      </w:r>
      <w:r w:rsidR="00755A5A">
        <w:rPr>
          <w:rFonts w:ascii="Times New Roman" w:hAnsi="Times New Roman" w:cs="Times New Roman"/>
          <w:sz w:val="32"/>
          <w:szCs w:val="28"/>
        </w:rPr>
        <w:t xml:space="preserve"> </w:t>
      </w:r>
      <w:r w:rsidRPr="00755A5A">
        <w:rPr>
          <w:rFonts w:ascii="Times New Roman" w:hAnsi="Times New Roman" w:cs="Times New Roman"/>
          <w:sz w:val="32"/>
          <w:szCs w:val="28"/>
        </w:rPr>
        <w:t>Секция 3</w:t>
      </w:r>
      <w:r w:rsidR="00B07364" w:rsidRPr="00755A5A">
        <w:rPr>
          <w:rFonts w:ascii="Times New Roman" w:hAnsi="Times New Roman" w:cs="Times New Roman"/>
          <w:sz w:val="32"/>
          <w:szCs w:val="28"/>
        </w:rPr>
        <w:t xml:space="preserve"> </w:t>
      </w:r>
      <w:r w:rsidR="00B07364" w:rsidRPr="00B07364">
        <w:rPr>
          <w:rFonts w:ascii="Times New Roman" w:hAnsi="Times New Roman" w:cs="Times New Roman"/>
          <w:sz w:val="24"/>
          <w:szCs w:val="28"/>
        </w:rPr>
        <w:t>(мод</w:t>
      </w:r>
      <w:r w:rsidR="001E1BCB">
        <w:rPr>
          <w:rFonts w:ascii="Times New Roman" w:hAnsi="Times New Roman" w:cs="Times New Roman"/>
          <w:sz w:val="24"/>
          <w:szCs w:val="28"/>
        </w:rPr>
        <w:t>ератор</w:t>
      </w:r>
      <w:r w:rsidR="00B07364" w:rsidRPr="00B07364">
        <w:rPr>
          <w:rFonts w:ascii="Times New Roman" w:hAnsi="Times New Roman" w:cs="Times New Roman"/>
          <w:sz w:val="24"/>
          <w:szCs w:val="28"/>
        </w:rPr>
        <w:t xml:space="preserve"> – Г.В. Лукьянов, ИВ РАН/ГАУГН)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Йеменское Мутаваккилийское королевство в первой половине XX века глазами западной прессы (на основе материалов NYT и The Times)</w:t>
      </w:r>
    </w:p>
    <w:p w:rsidR="003015EB" w:rsidRDefault="003015EB" w:rsidP="003015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Банцерова Ольга Аркадьевна</w:t>
      </w:r>
      <w:r w:rsidR="00B07364">
        <w:rPr>
          <w:rFonts w:ascii="Times New Roman" w:hAnsi="Times New Roman" w:cs="Times New Roman"/>
          <w:sz w:val="24"/>
          <w:szCs w:val="24"/>
        </w:rPr>
        <w:t xml:space="preserve">, выпускница ИСАА МГУ </w:t>
      </w:r>
      <w:r w:rsidR="00B07364" w:rsidRPr="00B07364">
        <w:rPr>
          <w:rFonts w:ascii="Times New Roman" w:hAnsi="Times New Roman" w:cs="Times New Roman"/>
          <w:sz w:val="24"/>
          <w:szCs w:val="24"/>
        </w:rPr>
        <w:t>[</w:t>
      </w:r>
      <w:r w:rsidR="00B07364" w:rsidRPr="00B07364">
        <w:rPr>
          <w:rFonts w:ascii="Times New Roman" w:hAnsi="Times New Roman" w:cs="Times New Roman"/>
          <w:i/>
          <w:sz w:val="24"/>
          <w:szCs w:val="24"/>
        </w:rPr>
        <w:t>онлайн</w:t>
      </w:r>
      <w:r w:rsidR="00B07364" w:rsidRPr="00B07364">
        <w:rPr>
          <w:rFonts w:ascii="Times New Roman" w:hAnsi="Times New Roman" w:cs="Times New Roman"/>
          <w:sz w:val="24"/>
          <w:szCs w:val="24"/>
        </w:rPr>
        <w:t>]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«</w:t>
      </w:r>
      <w:r w:rsidRPr="003015EB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Политика перманентного кризиса</w:t>
      </w:r>
      <w:r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»</w:t>
      </w:r>
      <w:r w:rsidRPr="003015EB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 xml:space="preserve"> президента Али Абдаллы Салеха на примере провинции Саада в 1990-х – 2000-х гг.: к генезису хуситского конфликта</w:t>
      </w:r>
    </w:p>
    <w:p w:rsidR="003015EB" w:rsidRDefault="003015EB" w:rsidP="003015EB">
      <w:pPr>
        <w:ind w:left="708"/>
        <w:jc w:val="both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 w:rsidRPr="003015E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Тимофей Александрович Боков, 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ИКВИА</w:t>
      </w:r>
      <w:r w:rsidRPr="003015E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НИУ ВШЭ</w:t>
      </w:r>
      <w:r w:rsidR="00B07364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</w:t>
      </w:r>
      <w:r w:rsidR="00B07364" w:rsidRPr="00B07364">
        <w:rPr>
          <w:rFonts w:ascii="Times New Roman" w:hAnsi="Times New Roman" w:cs="Times New Roman"/>
          <w:sz w:val="24"/>
          <w:szCs w:val="24"/>
        </w:rPr>
        <w:t>[</w:t>
      </w:r>
      <w:r w:rsidR="00B07364" w:rsidRPr="00B07364">
        <w:rPr>
          <w:rFonts w:ascii="Times New Roman" w:hAnsi="Times New Roman" w:cs="Times New Roman"/>
          <w:i/>
          <w:sz w:val="24"/>
          <w:szCs w:val="24"/>
        </w:rPr>
        <w:t>онлайн</w:t>
      </w:r>
      <w:r w:rsidR="00B07364" w:rsidRPr="00B07364">
        <w:rPr>
          <w:rFonts w:ascii="Times New Roman" w:hAnsi="Times New Roman" w:cs="Times New Roman"/>
          <w:sz w:val="24"/>
          <w:szCs w:val="24"/>
        </w:rPr>
        <w:t>]</w:t>
      </w:r>
    </w:p>
    <w:p w:rsidR="003015EB" w:rsidRDefault="003015EB" w:rsidP="003015EB">
      <w:pPr>
        <w:ind w:left="708"/>
        <w:jc w:val="both"/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</w:pPr>
      <w:r w:rsidRPr="003015EB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Трансформация Йеменского объединения за реформы (аль-Ислах) в ходе гражданской войны в Йемене (2014-2025)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 w:rsidRPr="003015EB">
        <w:rPr>
          <w:rFonts w:ascii="Times New Roman" w:hAnsi="Times New Roman" w:cs="Times New Roman"/>
          <w:color w:val="222222"/>
          <w:sz w:val="24"/>
          <w:shd w:val="clear" w:color="auto" w:fill="FFFFFF"/>
        </w:rPr>
        <w:t>Никитин Алексей Дмитриевич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, НИУ ВШЭ</w:t>
      </w:r>
    </w:p>
    <w:p w:rsidR="003015EB" w:rsidRDefault="003015EB" w:rsidP="003015EB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5EB">
        <w:rPr>
          <w:rFonts w:ascii="Times New Roman" w:hAnsi="Times New Roman" w:cs="Times New Roman"/>
          <w:b/>
          <w:sz w:val="28"/>
          <w:szCs w:val="28"/>
        </w:rPr>
        <w:t>Термин «терроризм» и его применение к хуситам: исследование западного и арабского политического дискурса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7349A">
        <w:rPr>
          <w:rFonts w:ascii="Times New Roman" w:hAnsi="Times New Roman" w:cs="Times New Roman"/>
          <w:sz w:val="24"/>
          <w:szCs w:val="24"/>
        </w:rPr>
        <w:lastRenderedPageBreak/>
        <w:t>Золотилина София Артемовна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3B0C">
        <w:rPr>
          <w:rFonts w:ascii="Times New Roman" w:hAnsi="Times New Roman" w:cs="Times New Roman"/>
          <w:sz w:val="24"/>
          <w:szCs w:val="24"/>
        </w:rPr>
        <w:t>РУДН им. П. Лумумбы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Трансформация медиативной роли племенных институтов Йемена в условиях вооружённого конфликта (2014–2024 гг.)</w:t>
      </w:r>
    </w:p>
    <w:p w:rsidR="003015EB" w:rsidRDefault="003015EB" w:rsidP="003015E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Мокшанов Дмитрий Алексеевич, </w:t>
      </w:r>
      <w:r w:rsidRPr="00B13B0C">
        <w:rPr>
          <w:rFonts w:ascii="Times New Roman" w:hAnsi="Times New Roman" w:cs="Times New Roman"/>
          <w:sz w:val="24"/>
          <w:szCs w:val="24"/>
        </w:rPr>
        <w:t>РУДН им. П. Лумумбы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5EB">
        <w:rPr>
          <w:rFonts w:ascii="Times New Roman" w:hAnsi="Times New Roman" w:cs="Times New Roman"/>
          <w:b/>
          <w:sz w:val="28"/>
          <w:szCs w:val="28"/>
        </w:rPr>
        <w:t>Этническая экономика йеменских евреев Израиля: особенности и развитие</w:t>
      </w:r>
    </w:p>
    <w:p w:rsidR="00B07364" w:rsidRDefault="00B07364" w:rsidP="00B07364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B07364">
        <w:rPr>
          <w:rFonts w:ascii="Times New Roman" w:hAnsi="Times New Roman" w:cs="Times New Roman"/>
          <w:sz w:val="24"/>
          <w:szCs w:val="28"/>
        </w:rPr>
        <w:t>Голубев Данила Алексеевич</w:t>
      </w:r>
      <w:r w:rsidR="005E6B39">
        <w:rPr>
          <w:rFonts w:ascii="Times New Roman" w:hAnsi="Times New Roman" w:cs="Times New Roman"/>
          <w:sz w:val="24"/>
          <w:szCs w:val="28"/>
        </w:rPr>
        <w:t>, ИСАА МГУ</w:t>
      </w:r>
      <w:r w:rsidRPr="00B07364">
        <w:rPr>
          <w:rFonts w:ascii="Times New Roman" w:hAnsi="Times New Roman" w:cs="Times New Roman"/>
          <w:sz w:val="24"/>
          <w:szCs w:val="28"/>
        </w:rPr>
        <w:t xml:space="preserve"> </w:t>
      </w:r>
      <w:r w:rsidRPr="00B07364">
        <w:rPr>
          <w:rFonts w:ascii="Times New Roman" w:hAnsi="Times New Roman" w:cs="Times New Roman"/>
          <w:sz w:val="24"/>
          <w:szCs w:val="24"/>
        </w:rPr>
        <w:t>[</w:t>
      </w:r>
      <w:r w:rsidRPr="00B07364">
        <w:rPr>
          <w:rFonts w:ascii="Times New Roman" w:hAnsi="Times New Roman" w:cs="Times New Roman"/>
          <w:i/>
          <w:sz w:val="24"/>
          <w:szCs w:val="24"/>
        </w:rPr>
        <w:t>онлайн</w:t>
      </w:r>
      <w:r w:rsidRPr="00B07364">
        <w:rPr>
          <w:rFonts w:ascii="Times New Roman" w:hAnsi="Times New Roman" w:cs="Times New Roman"/>
          <w:sz w:val="24"/>
          <w:szCs w:val="24"/>
        </w:rPr>
        <w:t>]</w:t>
      </w:r>
    </w:p>
    <w:p w:rsidR="003015EB" w:rsidRDefault="00B07364" w:rsidP="003015EB">
      <w:pPr>
        <w:jc w:val="both"/>
        <w:rPr>
          <w:rFonts w:ascii="Times New Roman" w:hAnsi="Times New Roman" w:cs="Times New Roman"/>
          <w:sz w:val="28"/>
          <w:szCs w:val="28"/>
        </w:rPr>
      </w:pPr>
      <w:r w:rsidRPr="00755A5A">
        <w:rPr>
          <w:rFonts w:ascii="Times New Roman" w:hAnsi="Times New Roman" w:cs="Times New Roman"/>
          <w:sz w:val="32"/>
          <w:szCs w:val="28"/>
        </w:rPr>
        <w:t>1</w:t>
      </w:r>
      <w:r w:rsidR="003015EB" w:rsidRPr="00755A5A">
        <w:rPr>
          <w:rFonts w:ascii="Times New Roman" w:hAnsi="Times New Roman" w:cs="Times New Roman"/>
          <w:sz w:val="32"/>
          <w:szCs w:val="28"/>
        </w:rPr>
        <w:t>7:00-18:00</w:t>
      </w:r>
      <w:r w:rsidR="00755A5A">
        <w:rPr>
          <w:rFonts w:ascii="Times New Roman" w:hAnsi="Times New Roman" w:cs="Times New Roman"/>
          <w:sz w:val="32"/>
          <w:szCs w:val="28"/>
        </w:rPr>
        <w:t xml:space="preserve"> </w:t>
      </w:r>
      <w:r w:rsidR="003015EB" w:rsidRPr="00755A5A">
        <w:rPr>
          <w:rFonts w:ascii="Times New Roman" w:hAnsi="Times New Roman" w:cs="Times New Roman"/>
          <w:sz w:val="32"/>
          <w:szCs w:val="28"/>
        </w:rPr>
        <w:t>– Секция 4</w:t>
      </w:r>
      <w:r w:rsidRPr="00755A5A">
        <w:rPr>
          <w:rFonts w:ascii="Times New Roman" w:hAnsi="Times New Roman" w:cs="Times New Roman"/>
          <w:sz w:val="32"/>
          <w:szCs w:val="28"/>
        </w:rPr>
        <w:t xml:space="preserve"> </w:t>
      </w:r>
      <w:r w:rsidRPr="00B07364">
        <w:rPr>
          <w:rFonts w:ascii="Times New Roman" w:hAnsi="Times New Roman" w:cs="Times New Roman"/>
          <w:sz w:val="24"/>
          <w:szCs w:val="28"/>
        </w:rPr>
        <w:t>(мод</w:t>
      </w:r>
      <w:r w:rsidR="001E1BCB">
        <w:rPr>
          <w:rFonts w:ascii="Times New Roman" w:hAnsi="Times New Roman" w:cs="Times New Roman"/>
          <w:sz w:val="24"/>
          <w:szCs w:val="28"/>
        </w:rPr>
        <w:t>ератор</w:t>
      </w:r>
      <w:r w:rsidRPr="00B07364">
        <w:rPr>
          <w:rFonts w:ascii="Times New Roman" w:hAnsi="Times New Roman" w:cs="Times New Roman"/>
          <w:sz w:val="24"/>
          <w:szCs w:val="28"/>
        </w:rPr>
        <w:t xml:space="preserve"> – </w:t>
      </w:r>
      <w:r>
        <w:rPr>
          <w:rFonts w:ascii="Times New Roman" w:hAnsi="Times New Roman" w:cs="Times New Roman"/>
          <w:sz w:val="24"/>
          <w:szCs w:val="28"/>
        </w:rPr>
        <w:t>С.Н. Серебров</w:t>
      </w:r>
      <w:r w:rsidRPr="00B07364">
        <w:rPr>
          <w:rFonts w:ascii="Times New Roman" w:hAnsi="Times New Roman" w:cs="Times New Roman"/>
          <w:sz w:val="24"/>
          <w:szCs w:val="28"/>
        </w:rPr>
        <w:t>, ИВ РАН)</w:t>
      </w:r>
    </w:p>
    <w:p w:rsidR="003015EB" w:rsidRPr="003015EB" w:rsidRDefault="003015EB" w:rsidP="003015EB">
      <w:pPr>
        <w:ind w:left="708"/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</w:pPr>
      <w:r w:rsidRPr="003015EB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Духовный поиск героя романа «Пять обителей Бога и бабушкина комната» Марвана ал-Гафури в контексте йеменского общества 1990-х гг.</w:t>
      </w:r>
    </w:p>
    <w:p w:rsidR="003015EB" w:rsidRDefault="003015EB" w:rsidP="003015EB">
      <w:pPr>
        <w:ind w:firstLine="708"/>
        <w:jc w:val="both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 w:rsidRPr="003015EB">
        <w:rPr>
          <w:rFonts w:ascii="Times New Roman" w:hAnsi="Times New Roman" w:cs="Times New Roman"/>
          <w:color w:val="222222"/>
          <w:sz w:val="24"/>
          <w:shd w:val="clear" w:color="auto" w:fill="FFFFFF"/>
        </w:rPr>
        <w:t>Осипова Кристина Тиграновна, ИСАА МГУ</w:t>
      </w:r>
    </w:p>
    <w:p w:rsidR="003015EB" w:rsidRDefault="003015EB" w:rsidP="003015EB">
      <w:pPr>
        <w:ind w:left="708"/>
        <w:jc w:val="both"/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</w:pPr>
      <w:r w:rsidRPr="003015EB">
        <w:rPr>
          <w:rFonts w:ascii="Times New Roman" w:hAnsi="Times New Roman" w:cs="Times New Roman"/>
          <w:b/>
          <w:color w:val="222222"/>
          <w:sz w:val="28"/>
          <w:shd w:val="clear" w:color="auto" w:fill="FFFFFF"/>
        </w:rPr>
        <w:t>Йеменское культурное наследие в фокусе ЮНЕСКО: новейшие отчеты и вызовы современности (2024-2026)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b/>
          <w:sz w:val="44"/>
          <w:szCs w:val="28"/>
        </w:rPr>
      </w:pPr>
      <w:r w:rsidRPr="003015EB">
        <w:rPr>
          <w:rFonts w:ascii="Times New Roman" w:hAnsi="Times New Roman" w:cs="Times New Roman"/>
          <w:color w:val="222222"/>
          <w:sz w:val="24"/>
          <w:shd w:val="clear" w:color="auto" w:fill="FFFFFF"/>
        </w:rPr>
        <w:t>Моисеева Анна Владимировна, НИУ ВШЭ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Влияние йеменской культуры на архитектуру Аравийского полуострова</w:t>
      </w:r>
    </w:p>
    <w:p w:rsidR="003015EB" w:rsidRPr="003015EB" w:rsidRDefault="003015EB" w:rsidP="003015EB">
      <w:pPr>
        <w:ind w:left="708"/>
        <w:jc w:val="both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 w:rsidRPr="003015E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Исмоилова Гузал Анваровна, РАНХиГС </w:t>
      </w:r>
    </w:p>
    <w:p w:rsidR="003015EB" w:rsidRPr="003015EB" w:rsidRDefault="003015EB" w:rsidP="003015EB">
      <w:pPr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3015EB">
        <w:rPr>
          <w:rFonts w:ascii="Times New Roman" w:hAnsi="Times New Roman" w:cs="Times New Roman"/>
          <w:b/>
          <w:sz w:val="28"/>
          <w:szCs w:val="24"/>
        </w:rPr>
        <w:t>Город под ударом, трансформация повседневности в Таиззе</w:t>
      </w:r>
    </w:p>
    <w:p w:rsidR="003015EB" w:rsidRDefault="003015EB" w:rsidP="003015E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7349A">
        <w:rPr>
          <w:rFonts w:ascii="Times New Roman" w:hAnsi="Times New Roman" w:cs="Times New Roman"/>
          <w:sz w:val="24"/>
          <w:szCs w:val="24"/>
        </w:rPr>
        <w:t>Пискун Ирина Александровна, ИМОИиВ КФУ</w:t>
      </w:r>
      <w:r w:rsidR="00B073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BCB" w:rsidRPr="001457D6" w:rsidRDefault="001E1BCB" w:rsidP="001E1B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7D6">
        <w:rPr>
          <w:rFonts w:ascii="Times New Roman" w:hAnsi="Times New Roman" w:cs="Times New Roman"/>
          <w:color w:val="222222"/>
          <w:sz w:val="24"/>
          <w:szCs w:val="24"/>
        </w:rPr>
        <w:t>18:00 – Закрытие конференции</w:t>
      </w:r>
    </w:p>
    <w:p w:rsidR="001E1BCB" w:rsidRDefault="001E1BCB">
      <w:pPr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br w:type="page"/>
      </w:r>
    </w:p>
    <w:p w:rsidR="003015EB" w:rsidRDefault="001E1BCB" w:rsidP="001E1B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BCB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sz w:val="28"/>
          <w:szCs w:val="28"/>
        </w:rPr>
        <w:t>писок участников: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>Ананьев Николай Андреевич, студент РАНХиГС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>Банцерова Ольга Аркадьевна, выпускница Института стран Азии и Африки МГУ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>Боков Тимофей Александрович, к.и.н., доцент Института классического Востока и античности НИУ ВШЭ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8"/>
        </w:rPr>
        <w:t>Голубев Данила Алексеевич</w:t>
      </w:r>
      <w:r w:rsidR="001457D6" w:rsidRPr="000516E5">
        <w:rPr>
          <w:rFonts w:ascii="Times New Roman" w:hAnsi="Times New Roman" w:cs="Times New Roman"/>
          <w:sz w:val="24"/>
          <w:szCs w:val="28"/>
        </w:rPr>
        <w:t>, аспирант ИСАА МГУ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>Дорошенко Глеб Андреевич, младший научный сотрудник Центра североамериканских исследований ИМЭМО РАН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516E5">
        <w:rPr>
          <w:rFonts w:ascii="Times New Roman" w:hAnsi="Times New Roman" w:cs="Times New Roman"/>
          <w:sz w:val="24"/>
          <w:szCs w:val="24"/>
        </w:rPr>
        <w:t>Евсеенко Андрей Сергеевич, к.полит.н., заместитель директора по научной работе</w:t>
      </w:r>
      <w:r w:rsidR="000516E5">
        <w:rPr>
          <w:rFonts w:ascii="Times New Roman" w:hAnsi="Times New Roman" w:cs="Times New Roman"/>
          <w:sz w:val="24"/>
          <w:szCs w:val="24"/>
        </w:rPr>
        <w:t xml:space="preserve"> Института США и Канады РАН</w:t>
      </w:r>
      <w:r w:rsidRPr="000516E5">
        <w:rPr>
          <w:rFonts w:ascii="Times New Roman" w:hAnsi="Times New Roman" w:cs="Times New Roman"/>
          <w:sz w:val="24"/>
          <w:szCs w:val="24"/>
        </w:rPr>
        <w:t xml:space="preserve"> им. Г.А. Арбатова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>Золотилина София Артемовна, студентка Российского университета дружбы народов имени Патриса Лумумбы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 xml:space="preserve">Исмоилова Гузал Анваровна, студентка </w:t>
      </w:r>
      <w:r w:rsidRPr="000516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РАНХиГС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516E5">
        <w:rPr>
          <w:rFonts w:ascii="Times New Roman" w:hAnsi="Times New Roman" w:cs="Times New Roman"/>
          <w:sz w:val="24"/>
          <w:szCs w:val="24"/>
        </w:rPr>
        <w:t xml:space="preserve">Кайгородова Мария Евгеньевна, стажер-исследователь научно-учебной лаборатории исследований современного Ирана НИУ ВШЭ 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516E5">
        <w:rPr>
          <w:rFonts w:ascii="Times New Roman" w:hAnsi="Times New Roman" w:cs="Times New Roman"/>
          <w:sz w:val="24"/>
          <w:szCs w:val="28"/>
        </w:rPr>
        <w:t>Кузнецов Василий Александрович, д.полит.н., заместитель директора по научной работе, заведующий Центром арабских и исламских исследований Института востоковедения РАН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516E5">
        <w:rPr>
          <w:rFonts w:ascii="Times New Roman" w:hAnsi="Times New Roman" w:cs="Times New Roman"/>
          <w:sz w:val="24"/>
          <w:szCs w:val="28"/>
        </w:rPr>
        <w:t>Лукьянов Григорий Валерьевич, научный сотрудник Центра арабских и исламских исследований ИВ РАН, заместитель декана Восточного факультета ГАУГН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516E5">
        <w:rPr>
          <w:rFonts w:ascii="Times New Roman" w:hAnsi="Times New Roman" w:cs="Times New Roman"/>
          <w:sz w:val="24"/>
          <w:szCs w:val="28"/>
        </w:rPr>
        <w:t xml:space="preserve">Моисеева Анна Владимировна, приглашенный преподаватель Школы востоковедения </w:t>
      </w:r>
      <w:r w:rsidR="00583D5E">
        <w:rPr>
          <w:rFonts w:ascii="Times New Roman" w:hAnsi="Times New Roman" w:cs="Times New Roman"/>
          <w:sz w:val="24"/>
          <w:szCs w:val="28"/>
        </w:rPr>
        <w:t xml:space="preserve">ФМЭиМП </w:t>
      </w:r>
      <w:r w:rsidRPr="000516E5">
        <w:rPr>
          <w:rFonts w:ascii="Times New Roman" w:hAnsi="Times New Roman" w:cs="Times New Roman"/>
          <w:sz w:val="24"/>
          <w:szCs w:val="28"/>
        </w:rPr>
        <w:t>НИУ ВШЭ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516E5">
        <w:rPr>
          <w:rFonts w:ascii="Times New Roman" w:hAnsi="Times New Roman" w:cs="Times New Roman"/>
          <w:sz w:val="24"/>
          <w:szCs w:val="24"/>
        </w:rPr>
        <w:t>Мокшанов Дмитрий Алексеевич, студент Российского университета дружбы народов имени Патриса Лумумбы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>Наумова Елизавета Романовна, старший преподаватель Факультета мировой экономики и мировой политики НИУ ВШЭ, соискатель ЦАИИ ИВ РАН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516E5">
        <w:rPr>
          <w:rFonts w:ascii="Times New Roman" w:hAnsi="Times New Roman" w:cs="Times New Roman"/>
          <w:color w:val="222222"/>
          <w:sz w:val="24"/>
          <w:shd w:val="clear" w:color="auto" w:fill="FFFFFF"/>
        </w:rPr>
        <w:t>Никитин Алексей Дмитриевич, магистрант НИУ ВШЭ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516E5">
        <w:rPr>
          <w:rFonts w:ascii="Times New Roman" w:hAnsi="Times New Roman" w:cs="Times New Roman"/>
          <w:sz w:val="24"/>
          <w:szCs w:val="28"/>
        </w:rPr>
        <w:t>Осипова Кристина Тиграновна, к.ф.н., доцент кафедры арабской филологии ИСАА МГУ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>Останин-Головня Василий Дмитриевич, к.и.н., научный сотрудник Отдела Ближднего и Постсоветского Востока ИНИОН РАН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>Пискун Ирина Александровна, студентка Института международных отношений, истории и востоковедения Казанского федерального университета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>Садыгзаде Мурад Салех оглы, научный сотрудник Центра арабских и исламских исследований Института востоковедения РАН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516E5">
        <w:rPr>
          <w:rFonts w:ascii="Times New Roman" w:hAnsi="Times New Roman" w:cs="Times New Roman"/>
          <w:sz w:val="24"/>
          <w:szCs w:val="28"/>
        </w:rPr>
        <w:t>Семенов Кирилл Владимирович, эксперт Российского совета по международным делам (РСМД)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516E5">
        <w:rPr>
          <w:rFonts w:ascii="Times New Roman" w:hAnsi="Times New Roman" w:cs="Times New Roman"/>
          <w:sz w:val="24"/>
          <w:szCs w:val="28"/>
        </w:rPr>
        <w:t>Серебров Сергей Николаевич, к.э.н., старший научный сотрудник Центра арабских и исламских исследований ИВ РАН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516E5">
        <w:rPr>
          <w:rFonts w:ascii="Times New Roman" w:hAnsi="Times New Roman" w:cs="Times New Roman"/>
          <w:sz w:val="24"/>
          <w:szCs w:val="24"/>
        </w:rPr>
        <w:t>Худайбердиев Азиз Хелямович, к.и.н., доцент кафедры истории стран Востока Ташкентский государственный университет востоковедения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 xml:space="preserve">Царегородцева Галина Игоревна к.и.н., старший научный сотрудник, руководитель отдела внешнеполитических исследований </w:t>
      </w:r>
      <w:r w:rsidR="000516E5">
        <w:rPr>
          <w:rFonts w:ascii="Times New Roman" w:hAnsi="Times New Roman" w:cs="Times New Roman"/>
          <w:sz w:val="24"/>
          <w:szCs w:val="24"/>
        </w:rPr>
        <w:t>Института США и Канады Р</w:t>
      </w:r>
      <w:r w:rsidRPr="000516E5">
        <w:rPr>
          <w:rFonts w:ascii="Times New Roman" w:hAnsi="Times New Roman" w:cs="Times New Roman"/>
          <w:sz w:val="24"/>
          <w:szCs w:val="24"/>
        </w:rPr>
        <w:t>АН им. Г.А. Арбатова</w:t>
      </w:r>
    </w:p>
    <w:p w:rsidR="001E1BCB" w:rsidRPr="000516E5" w:rsidRDefault="001E1BCB" w:rsidP="000516E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6E5">
        <w:rPr>
          <w:rFonts w:ascii="Times New Roman" w:hAnsi="Times New Roman" w:cs="Times New Roman"/>
          <w:sz w:val="24"/>
          <w:szCs w:val="24"/>
        </w:rPr>
        <w:t>Шитиков Константин Александрович, студент Школы востоковедения Факультета мировой экономики и мировой политики НИУ ВШЭ</w:t>
      </w:r>
    </w:p>
    <w:sectPr w:rsidR="001E1BCB" w:rsidRPr="000516E5" w:rsidSect="00226AD5">
      <w:footerReference w:type="default" r:id="rId8"/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80C" w:rsidRDefault="00CD380C" w:rsidP="005E6B39">
      <w:pPr>
        <w:spacing w:after="0" w:line="240" w:lineRule="auto"/>
      </w:pPr>
      <w:r>
        <w:separator/>
      </w:r>
    </w:p>
  </w:endnote>
  <w:endnote w:type="continuationSeparator" w:id="1">
    <w:p w:rsidR="00CD380C" w:rsidRDefault="00CD380C" w:rsidP="005E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9019060"/>
      <w:docPartObj>
        <w:docPartGallery w:val="Page Numbers (Bottom of Page)"/>
        <w:docPartUnique/>
      </w:docPartObj>
    </w:sdtPr>
    <w:sdtContent>
      <w:p w:rsidR="005E6B39" w:rsidRDefault="00452AD9">
        <w:pPr>
          <w:pStyle w:val="a6"/>
          <w:jc w:val="center"/>
        </w:pPr>
        <w:fldSimple w:instr=" PAGE   \* MERGEFORMAT ">
          <w:r w:rsidR="00583D5E">
            <w:rPr>
              <w:noProof/>
            </w:rPr>
            <w:t>5</w:t>
          </w:r>
        </w:fldSimple>
      </w:p>
    </w:sdtContent>
  </w:sdt>
  <w:p w:rsidR="005E6B39" w:rsidRDefault="005E6B3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80C" w:rsidRDefault="00CD380C" w:rsidP="005E6B39">
      <w:pPr>
        <w:spacing w:after="0" w:line="240" w:lineRule="auto"/>
      </w:pPr>
      <w:r>
        <w:separator/>
      </w:r>
    </w:p>
  </w:footnote>
  <w:footnote w:type="continuationSeparator" w:id="1">
    <w:p w:rsidR="00CD380C" w:rsidRDefault="00CD380C" w:rsidP="005E6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674F0"/>
    <w:multiLevelType w:val="hybridMultilevel"/>
    <w:tmpl w:val="BB54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15EB"/>
    <w:rsid w:val="000516E5"/>
    <w:rsid w:val="001457D6"/>
    <w:rsid w:val="001E1BCB"/>
    <w:rsid w:val="00226AD5"/>
    <w:rsid w:val="003015EB"/>
    <w:rsid w:val="00452AD9"/>
    <w:rsid w:val="00583D5E"/>
    <w:rsid w:val="005E6B39"/>
    <w:rsid w:val="00755A5A"/>
    <w:rsid w:val="00771F22"/>
    <w:rsid w:val="008777CA"/>
    <w:rsid w:val="00905CC4"/>
    <w:rsid w:val="00A55C5A"/>
    <w:rsid w:val="00A723AC"/>
    <w:rsid w:val="00B07364"/>
    <w:rsid w:val="00CD380C"/>
    <w:rsid w:val="00FF1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5E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E6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B39"/>
  </w:style>
  <w:style w:type="paragraph" w:styleId="a6">
    <w:name w:val="footer"/>
    <w:basedOn w:val="a"/>
    <w:link w:val="a7"/>
    <w:uiPriority w:val="99"/>
    <w:unhideWhenUsed/>
    <w:rsid w:val="005E6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B39"/>
  </w:style>
  <w:style w:type="paragraph" w:styleId="a8">
    <w:name w:val="List Paragraph"/>
    <w:basedOn w:val="a"/>
    <w:uiPriority w:val="34"/>
    <w:qFormat/>
    <w:rsid w:val="00051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10250-1CA0-45FC-B6DD-68A39F58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2954</TotalTime>
  <Pages>5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79162</dc:creator>
  <cp:lastModifiedBy>79162</cp:lastModifiedBy>
  <cp:revision>6</cp:revision>
  <dcterms:created xsi:type="dcterms:W3CDTF">2026-03-16T05:09:00Z</dcterms:created>
  <dcterms:modified xsi:type="dcterms:W3CDTF">2026-03-23T11:50:00Z</dcterms:modified>
</cp:coreProperties>
</file>